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F85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附件2 </w:t>
      </w:r>
    </w:p>
    <w:p w14:paraId="3E57A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44810C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福建省省本级工伤预防项目实施方案</w:t>
      </w:r>
    </w:p>
    <w:p w14:paraId="61E979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outlineLvl w:val="9"/>
        <w:rPr>
          <w:rFonts w:hint="eastAsia" w:ascii="黑体" w:hAnsi="黑体" w:eastAsia="黑体" w:cs="Times New Roman"/>
          <w:b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（编写提纲）</w:t>
      </w:r>
    </w:p>
    <w:p w14:paraId="3D05E1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center"/>
        <w:textAlignment w:val="auto"/>
        <w:outlineLvl w:val="9"/>
        <w:rPr>
          <w:rFonts w:hint="eastAsia" w:ascii="黑体" w:hAnsi="黑体" w:eastAsia="黑体" w:cs="Times New Roman"/>
          <w:b/>
          <w:sz w:val="32"/>
          <w:szCs w:val="32"/>
          <w:lang w:val="en-US" w:eastAsia="zh-CN"/>
        </w:rPr>
      </w:pPr>
    </w:p>
    <w:p w14:paraId="3040C7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Times New Roman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/>
          <w:color w:val="00000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Times New Roman"/>
          <w:b w:val="0"/>
          <w:bCs/>
          <w:color w:val="000000"/>
          <w:sz w:val="32"/>
          <w:szCs w:val="32"/>
        </w:rPr>
        <w:t>项目名称</w:t>
      </w:r>
    </w:p>
    <w:p w14:paraId="3086F0C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cs="仿宋_GB2312"/>
          <w:kern w:val="2"/>
          <w:sz w:val="32"/>
          <w:szCs w:val="32"/>
          <w:u w:val="none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  <w:t>填写项目名称，明确项目性质。</w:t>
      </w:r>
    </w:p>
    <w:p w14:paraId="3183F3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cs="仿宋_GB2312"/>
          <w:kern w:val="2"/>
          <w:sz w:val="32"/>
          <w:szCs w:val="32"/>
          <w:u w:val="none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  <w:t>需明确该项目属于工伤预防宣传项目或培训项目。</w:t>
      </w:r>
    </w:p>
    <w:p w14:paraId="4E38C9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8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、基本情况</w:t>
      </w:r>
    </w:p>
    <w:p w14:paraId="7E8D9D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（一）工伤预防项目基本情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况：申报组织或机构名称、法人、地址、电话、设备条件、技术人员、业务范围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202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年度从业人员数量、营业收入、资产总额、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财务收支、税务等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具体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情况。</w:t>
      </w:r>
    </w:p>
    <w:p w14:paraId="062C9E0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（二）工伤预防项目负责人基本情况：姓名、性别、年龄、职务、职称、专业、历年项目负责情况，与项目相关的主要情况。</w:t>
      </w:r>
    </w:p>
    <w:p w14:paraId="5002B3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8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三、实施条件</w:t>
      </w:r>
    </w:p>
    <w:p w14:paraId="41A3E58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（一）硬件设备。项目开展需要的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场地及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各种设备。</w:t>
      </w:r>
    </w:p>
    <w:p w14:paraId="5F881F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（二）人员条件。项目开展必备的负责人及其管理能力、主要技术人员的姓名、性别、职称、专业、工作年限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、经验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等。</w:t>
      </w:r>
    </w:p>
    <w:p w14:paraId="79A4C24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（三）技术条件。从事工伤预防业务证明材料；开展项目使用的方法和技术手段等。</w:t>
      </w:r>
    </w:p>
    <w:p w14:paraId="333785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（四）其他相关条件。</w:t>
      </w:r>
    </w:p>
    <w:p w14:paraId="35F816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8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、必要性和可行性</w:t>
      </w:r>
    </w:p>
    <w:p w14:paraId="42FC8FA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申报的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工伤预防项目开展的背景情况。项目的服务范围、需求分析、发展情况等。</w:t>
      </w:r>
    </w:p>
    <w:p w14:paraId="66B1F0A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（二）工伤预防项目开展的必要性。项目开展对预防工伤事故的意义和作用，对社会、企业和职工的影响。</w:t>
      </w:r>
    </w:p>
    <w:p w14:paraId="7F4DFB5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（三）工伤预防项目开展的可行性。项目实施流程和环节、设备和人员配置、经验、时间安排；费用预算合理性及可靠性分析；项目开展绩效目标和社会经济效益分析。</w:t>
      </w:r>
    </w:p>
    <w:p w14:paraId="1781B45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（四）项目实施风险及不确定性。实施过程存在的主要风险与不确定性分析；对风险的应对措施。</w:t>
      </w:r>
    </w:p>
    <w:p w14:paraId="024217D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ascii="黑体" w:hAnsi="黑体" w:eastAsia="黑体" w:cs="Times New Roman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/>
          <w:color w:val="00000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Times New Roman"/>
          <w:b w:val="0"/>
          <w:bCs/>
          <w:color w:val="000000"/>
          <w:sz w:val="32"/>
          <w:szCs w:val="32"/>
        </w:rPr>
        <w:t>、项目内容</w:t>
      </w:r>
    </w:p>
    <w:p w14:paraId="66965E8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cs="仿宋_GB2312"/>
          <w:kern w:val="2"/>
          <w:sz w:val="32"/>
          <w:szCs w:val="32"/>
          <w:u w:val="none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  <w:t>具体说明工伤预防项目计划实施内容。</w:t>
      </w:r>
    </w:p>
    <w:p w14:paraId="63959CD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cs="仿宋_GB2312"/>
          <w:kern w:val="2"/>
          <w:sz w:val="32"/>
          <w:szCs w:val="32"/>
          <w:u w:val="none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  <w:t>需包括对实施对象工伤事故及职业病风险的分析（需结合近年来实施对象工伤认定等数据），介绍实施工伤预防项目计划如何有效降低（含计划采取何种技术手段、使用哪些硬件设施、专业技术人员相应资质情况及项目背景等）以上工伤事故及职业病风险等内容。</w:t>
      </w:r>
    </w:p>
    <w:p w14:paraId="38328D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 w:val="0"/>
          <w:bCs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Times New Roman"/>
          <w:b w:val="0"/>
          <w:bCs/>
          <w:color w:val="000000"/>
          <w:sz w:val="32"/>
          <w:szCs w:val="32"/>
        </w:rPr>
        <w:t>、实施方式</w:t>
      </w:r>
      <w:r>
        <w:rPr>
          <w:rFonts w:hint="eastAsia" w:ascii="黑体" w:hAnsi="黑体" w:eastAsia="黑体" w:cs="Times New Roman"/>
          <w:b w:val="0"/>
          <w:bCs/>
          <w:color w:val="000000"/>
          <w:sz w:val="32"/>
          <w:szCs w:val="32"/>
          <w:lang w:eastAsia="zh-CN"/>
        </w:rPr>
        <w:t>和实施时间</w:t>
      </w:r>
    </w:p>
    <w:p w14:paraId="56C40F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cs="仿宋_GB2312"/>
          <w:kern w:val="2"/>
          <w:sz w:val="32"/>
          <w:szCs w:val="32"/>
          <w:u w:val="none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  <w:t>针对实施对象工伤事故及职业病风险，介绍实施工伤预防项目的方式，包括实施对象及人数，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项目实施流程和环节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  <w:t>实施时间和进度安排，技术手段、硬件设施，专业技术人员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配置、经验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  <w:t>培训或宣传内容等。</w:t>
      </w:r>
    </w:p>
    <w:p w14:paraId="6199DB6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cs="仿宋_GB2312"/>
          <w:kern w:val="2"/>
          <w:sz w:val="32"/>
          <w:szCs w:val="32"/>
          <w:u w:val="none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  <w:t>针对不同行业、企业、岗位、工种工伤事故和职业病风险，应开展具有针对性的工伤预防培训或宣传项目，提高工伤预防费使用效率。</w:t>
      </w:r>
    </w:p>
    <w:p w14:paraId="640AA34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cs="仿宋_GB2312"/>
          <w:kern w:val="2"/>
          <w:sz w:val="32"/>
          <w:szCs w:val="32"/>
          <w:u w:val="none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eastAsia="zh-CN"/>
        </w:rPr>
        <w:t>审核通过的工伤预防项目，在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u w:val="none"/>
        </w:rPr>
        <w:t>服务协议或者服务合同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u w:val="none"/>
          <w:lang w:eastAsia="zh-CN"/>
        </w:rPr>
        <w:t>签订生效后方可组织实施。</w:t>
      </w:r>
    </w:p>
    <w:p w14:paraId="46EF8BC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七、经费计划</w:t>
      </w:r>
    </w:p>
    <w:p w14:paraId="7F70408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32"/>
          <w:szCs w:val="32"/>
          <w:u w:val="none"/>
          <w:lang w:val="en-US" w:eastAsia="zh-CN" w:bidi="ar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"/>
        </w:rPr>
        <w:t>以表格形式详细列明经费计划（含所有支出项目、每项支出经费预算金额、每项支出经费编制依据等）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。编制经费预算时，培训费应参照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《福建省省直机关培训费管理办法》（闽财行〔2017〕18号）等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相关规定及项目标准执行。</w:t>
      </w:r>
    </w:p>
    <w:p w14:paraId="71BE34F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30"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八、绩效目标</w:t>
      </w:r>
    </w:p>
    <w:p w14:paraId="2DE37B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kern w:val="2"/>
          <w:sz w:val="32"/>
          <w:szCs w:val="32"/>
          <w:u w:val="none"/>
          <w:lang w:val="en-US" w:eastAsia="zh-CN" w:bidi="ar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"/>
        </w:rPr>
        <w:t>说明实施工伤预防项目应该达到的绩效目标，包括培训对象满意度、预防知识技能掌握情况及工伤事故发生率三个核心指标，均必须达到及超过本公告所要求的绩效目标,否则视为放弃申报。</w:t>
      </w:r>
    </w:p>
    <w:p w14:paraId="132CF2AF">
      <w:pPr>
        <w:widowControl/>
        <w:numPr>
          <w:ilvl w:val="0"/>
          <w:numId w:val="0"/>
        </w:numPr>
        <w:spacing w:line="520" w:lineRule="exact"/>
        <w:jc w:val="left"/>
        <w:textAlignment w:val="auto"/>
        <w:outlineLvl w:val="9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none"/>
          <w:lang w:val="en-US" w:eastAsia="zh-CN" w:bidi="ar"/>
        </w:rPr>
        <w:t>评估验收达到绩效目标为“合格”，否则为“不合格”。评估验收报告作为结算费用的重要依据。</w:t>
      </w:r>
    </w:p>
    <w:p w14:paraId="55116A4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0B0735-9B54-440C-9542-42DB55A28E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D9CDA7D-1066-4F00-81E3-1BA4A60CC7E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BF7DCC1-F043-416E-BA16-8CF78003A3AD}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42C46F4-785D-49FC-ACE1-B8D5801AD25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9AB75B91-0B6D-4BEB-B296-509741B4D71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7A13B1"/>
    <w:rsid w:val="057A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CESI宋体-GB2312"/>
      <w:kern w:val="2"/>
      <w:sz w:val="32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2026-06-22T03:04:00Z</dcterms:created>
  <dc:creator>彩虹</dc:creator>
  <cp:lastModifiedBy>彩虹</cp:lastModifiedBy>
  <dcterms:modified xsi:type="dcterms:W3CDTF">2026-06-22T03:05:13Z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5A92BD65E785439DBDBEE6DB1F78AE60_11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